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Rosman High School’s 2025 Fall Varsity Sports Season showcased resilience, growth, and standout individual performances across volleyball, golf, football, and cross country.</w:t>
      </w:r>
    </w:p>
    <w:p w:rsidR="00700233" w:rsidRPr="00700233" w:rsidRDefault="00700233" w:rsidP="00700233">
      <w:pPr>
        <w:shd w:val="clear" w:color="auto" w:fill="FFFFFF"/>
        <w:spacing w:after="0"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25" style="width:468pt;height:1.5pt" o:hralign="center" o:hrstd="t" o:hr="t" fillcolor="#a0a0a0" stroked="f"/>
        </w:pic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Volleyball: Grit and Growth in the Smoky Mountain Conference</w:t>
      </w:r>
      <w:r w:rsidRPr="00700233">
        <w:rPr>
          <w:rFonts w:ascii="Times New Roman" w:eastAsia="Times New Roman" w:hAnsi="Times New Roman" w:cs="Times New Roman"/>
          <w:color w:val="222222"/>
          <w:sz w:val="24"/>
          <w:szCs w:val="24"/>
        </w:rPr>
        <w:br/>
        <w:t>Rosman’s varsity volleyball team wrapped up the 2025 season with a 6–17 overall record and 2–11 in conference play, placing 10th in the Smoky Mountain 1A/2A Conference. Despite the challenges, the Tigers showed flashes of brilliance, including wins over Summit Charter, Hiwassee Dam, and Blue Ridge Early College.</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Senior leadership played a pivotal role in shaping the team’s identity, helping to reignite passion and pride in the program. Among the standout achievements, senior Tristin Powell reached a major career milestone by earning 1,000 digs — a testament to her defensive tenacity and commitment to excellence.</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Key matches included:</w:t>
      </w:r>
    </w:p>
    <w:p w:rsidR="00700233" w:rsidRPr="00700233" w:rsidRDefault="00700233" w:rsidP="00700233">
      <w:pPr>
        <w:numPr>
          <w:ilvl w:val="0"/>
          <w:numId w:val="1"/>
        </w:num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A thrilling 3–2 win over Hiwassee Dam on Aug 19</w:t>
      </w:r>
    </w:p>
    <w:p w:rsidR="00700233" w:rsidRPr="00700233" w:rsidRDefault="00700233" w:rsidP="00700233">
      <w:pPr>
        <w:numPr>
          <w:ilvl w:val="0"/>
          <w:numId w:val="1"/>
        </w:num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A strong 3–0 sweep of Blue Ridge Early College on Sep 11</w:t>
      </w:r>
    </w:p>
    <w:p w:rsidR="00700233" w:rsidRPr="00700233" w:rsidRDefault="00700233" w:rsidP="00700233">
      <w:pPr>
        <w:numPr>
          <w:ilvl w:val="0"/>
          <w:numId w:val="1"/>
        </w:num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A competitive 3–2 loss to Swain County on Sep 25</w:t>
      </w:r>
      <w:r w:rsidRPr="00700233">
        <w:rPr>
          <w:rFonts w:ascii="Times New Roman" w:eastAsia="Times New Roman" w:hAnsi="Times New Roman" w:cs="Times New Roman"/>
          <w:color w:val="222222"/>
          <w:sz w:val="24"/>
          <w:szCs w:val="24"/>
        </w:rPr>
        <w:t>, showcasing the team’s fighting spirit</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Although the team will graduate six seniors, their legacy has laid a strong foundation for the future. The underclassmen gained valuable experience and are ready to step into leadership roles, bringing fresh energy and determination to build on this year’s progress.</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With renewed enthusiasm, a growing interest in the sport, and a culture of resilience, Rosman volleyball is poised for continued growth. The 2025 season will be remembered not just for its record, but for the heart, hustle, and hope it inspired — both on the court and throughout the community.</w:t>
      </w:r>
    </w:p>
    <w:p w:rsidR="00700233" w:rsidRPr="00700233" w:rsidRDefault="00700233" w:rsidP="00700233">
      <w:pPr>
        <w:shd w:val="clear" w:color="auto" w:fill="FFFFFF"/>
        <w:spacing w:after="0"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26" style="width:468pt;height:1.5pt" o:hralign="center" o:hrstd="t" o:hr="t" fillcolor="#a0a0a0" stroked="f"/>
        </w:pict>
      </w:r>
    </w:p>
    <w:p w:rsidR="00700233" w:rsidRPr="00700233" w:rsidRDefault="00700233" w:rsidP="00700233">
      <w:pPr>
        <w:shd w:val="clear" w:color="auto" w:fill="FFFFFF"/>
        <w:spacing w:before="100" w:beforeAutospacing="1" w:after="100" w:afterAutospacing="1" w:line="240" w:lineRule="auto"/>
        <w:outlineLvl w:val="2"/>
        <w:rPr>
          <w:rFonts w:ascii="Times New Roman" w:eastAsia="Times New Roman" w:hAnsi="Times New Roman" w:cs="Times New Roman"/>
          <w:b/>
          <w:bCs/>
          <w:color w:val="222222"/>
          <w:sz w:val="27"/>
          <w:szCs w:val="27"/>
        </w:rPr>
      </w:pPr>
      <w:r w:rsidRPr="00700233">
        <w:rPr>
          <w:rFonts w:ascii="Times New Roman" w:eastAsia="Times New Roman" w:hAnsi="Times New Roman" w:cs="Times New Roman"/>
          <w:b/>
          <w:bCs/>
          <w:color w:val="222222"/>
          <w:sz w:val="27"/>
          <w:szCs w:val="27"/>
        </w:rPr>
        <w:t>Golf: Building Momentum with Quiet Confidence</w:t>
      </w:r>
    </w:p>
    <w:p w:rsidR="00700233" w:rsidRPr="00700233" w:rsidRDefault="00700233" w:rsidP="0070023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t>The Fall 2025 season marked a historic milestone for Rosman High School — the debut of its </w:t>
      </w:r>
      <w:r w:rsidRPr="00700233">
        <w:rPr>
          <w:rFonts w:ascii="Times New Roman" w:eastAsia="Times New Roman" w:hAnsi="Times New Roman" w:cs="Times New Roman"/>
          <w:b/>
          <w:bCs/>
          <w:color w:val="222222"/>
          <w:sz w:val="24"/>
          <w:szCs w:val="24"/>
        </w:rPr>
        <w:t>first-ever women’s golf team</w:t>
      </w:r>
      <w:r w:rsidRPr="00700233">
        <w:rPr>
          <w:rFonts w:ascii="Times New Roman" w:eastAsia="Times New Roman" w:hAnsi="Times New Roman" w:cs="Times New Roman"/>
          <w:color w:val="222222"/>
          <w:sz w:val="24"/>
          <w:szCs w:val="24"/>
        </w:rPr>
        <w:t>. With determination and Tiger Pride, these trailblazing athletes made meaningful progress, carving out their place in regional competition and laying the foundation for future success.</w:t>
      </w:r>
    </w:p>
    <w:p w:rsidR="00700233" w:rsidRPr="00700233" w:rsidRDefault="00700233" w:rsidP="0070023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t>Competing in tournaments across Western North Carolina, the Lady Tigers proudly represented Rosman in events where they faced off against larger, more established programs. Despite limited experience, the team showcased composure, sportsmanship, and the unmistakable Tiger spirit on every course they played.</w:t>
      </w:r>
    </w:p>
    <w:p w:rsidR="00700233" w:rsidRPr="00700233" w:rsidRDefault="00700233" w:rsidP="0070023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t>A standout achievement came as </w:t>
      </w:r>
      <w:proofErr w:type="spellStart"/>
      <w:r w:rsidRPr="00700233">
        <w:rPr>
          <w:rFonts w:ascii="Times New Roman" w:eastAsia="Times New Roman" w:hAnsi="Times New Roman" w:cs="Times New Roman"/>
          <w:b/>
          <w:bCs/>
          <w:color w:val="222222"/>
          <w:sz w:val="24"/>
          <w:szCs w:val="24"/>
        </w:rPr>
        <w:t>Ferrah</w:t>
      </w:r>
      <w:proofErr w:type="spellEnd"/>
      <w:r w:rsidRPr="00700233">
        <w:rPr>
          <w:rFonts w:ascii="Times New Roman" w:eastAsia="Times New Roman" w:hAnsi="Times New Roman" w:cs="Times New Roman"/>
          <w:b/>
          <w:bCs/>
          <w:color w:val="222222"/>
          <w:sz w:val="24"/>
          <w:szCs w:val="24"/>
        </w:rPr>
        <w:t xml:space="preserve"> Blake</w:t>
      </w:r>
      <w:r w:rsidRPr="00700233">
        <w:rPr>
          <w:rFonts w:ascii="Times New Roman" w:eastAsia="Times New Roman" w:hAnsi="Times New Roman" w:cs="Times New Roman"/>
          <w:color w:val="222222"/>
          <w:sz w:val="24"/>
          <w:szCs w:val="24"/>
        </w:rPr>
        <w:t> and </w:t>
      </w:r>
      <w:r w:rsidRPr="00700233">
        <w:rPr>
          <w:rFonts w:ascii="Times New Roman" w:eastAsia="Times New Roman" w:hAnsi="Times New Roman" w:cs="Times New Roman"/>
          <w:b/>
          <w:bCs/>
          <w:color w:val="222222"/>
          <w:sz w:val="24"/>
          <w:szCs w:val="24"/>
        </w:rPr>
        <w:t>Kirsten McCall</w:t>
      </w:r>
      <w:r w:rsidRPr="00700233">
        <w:rPr>
          <w:rFonts w:ascii="Times New Roman" w:eastAsia="Times New Roman" w:hAnsi="Times New Roman" w:cs="Times New Roman"/>
          <w:color w:val="222222"/>
          <w:sz w:val="24"/>
          <w:szCs w:val="24"/>
        </w:rPr>
        <w:t> earned </w:t>
      </w:r>
      <w:r w:rsidRPr="00700233">
        <w:rPr>
          <w:rFonts w:ascii="Times New Roman" w:eastAsia="Times New Roman" w:hAnsi="Times New Roman" w:cs="Times New Roman"/>
          <w:b/>
          <w:bCs/>
          <w:color w:val="222222"/>
          <w:sz w:val="24"/>
          <w:szCs w:val="24"/>
        </w:rPr>
        <w:t>All-Conference honors</w:t>
      </w:r>
      <w:r w:rsidRPr="00700233">
        <w:rPr>
          <w:rFonts w:ascii="Times New Roman" w:eastAsia="Times New Roman" w:hAnsi="Times New Roman" w:cs="Times New Roman"/>
          <w:color w:val="222222"/>
          <w:sz w:val="24"/>
          <w:szCs w:val="24"/>
        </w:rPr>
        <w:t>, a testament to their dedication and growth throughout the season. Their recognition highlights the rising talent within the program and signals a bright future ahead.</w:t>
      </w:r>
    </w:p>
    <w:p w:rsidR="00700233" w:rsidRPr="00700233" w:rsidRDefault="00700233" w:rsidP="0070023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lastRenderedPageBreak/>
        <w:t>As interest in golf continues to grow at Rosman, the team is gaining momentum. With increased community support, continued development, and a strong sense of pride, the Lady Tigers are poised to become a competitive force in the region. The 2025 season was not just about scores—it was about progress, passion, and paving the way for what’s next.</w:t>
      </w:r>
    </w:p>
    <w:p w:rsidR="00700233" w:rsidRPr="00700233" w:rsidRDefault="00700233" w:rsidP="00700233">
      <w:pPr>
        <w:shd w:val="clear" w:color="auto" w:fill="FFFFFF"/>
        <w:spacing w:before="100" w:beforeAutospacing="1" w:after="100" w:afterAutospacing="1" w:line="240" w:lineRule="auto"/>
        <w:rPr>
          <w:rFonts w:ascii="Times New Roman" w:eastAsia="Times New Roman" w:hAnsi="Times New Roman" w:cs="Times New Roman"/>
          <w:color w:val="222222"/>
          <w:sz w:val="24"/>
          <w:szCs w:val="24"/>
        </w:rPr>
      </w:pPr>
      <w:r w:rsidRPr="00700233">
        <w:rPr>
          <w:rFonts w:ascii="Times New Roman" w:eastAsia="Times New Roman" w:hAnsi="Times New Roman" w:cs="Times New Roman"/>
          <w:b/>
          <w:bCs/>
          <w:color w:val="222222"/>
          <w:sz w:val="24"/>
          <w:szCs w:val="24"/>
        </w:rPr>
        <w:t>Tiger Pride is alive and well on the greens.</w:t>
      </w:r>
    </w:p>
    <w:p w:rsidR="00700233" w:rsidRPr="00700233" w:rsidRDefault="00700233" w:rsidP="00700233">
      <w:pPr>
        <w:shd w:val="clear" w:color="auto" w:fill="FFFFFF"/>
        <w:spacing w:after="0"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27" style="width:468pt;height:1.5pt" o:hralign="center" o:hrstd="t" o:hr="t" fillcolor="#a0a0a0" stroked="f"/>
        </w:pic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Football: Battling Through Adversity</w:t>
      </w:r>
      <w:r w:rsidRPr="00700233">
        <w:rPr>
          <w:rFonts w:ascii="Times New Roman" w:eastAsia="Times New Roman" w:hAnsi="Times New Roman" w:cs="Times New Roman"/>
          <w:color w:val="222222"/>
          <w:sz w:val="24"/>
          <w:szCs w:val="24"/>
        </w:rPr>
        <w:br/>
        <w:t>Rosman’s varsity football team has steadily climbed out of a long-standing drought, earning one regular-season win in each of the past two years and notching two victories in 2025 — a clear sign that the program is turning a corner.</w:t>
      </w:r>
    </w:p>
    <w:p w:rsidR="00700233" w:rsidRPr="00700233" w:rsidRDefault="00700233" w:rsidP="00700233">
      <w:pPr>
        <w:shd w:val="clear" w:color="auto" w:fill="FFFFFF"/>
        <w:spacing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28" style="width:468pt;height:1.5pt" o:hralign="center" o:hrstd="t" o:hr="t" fillcolor="#a0a0a0" stroked="f"/>
        </w:pic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Rosman’s varsity football team made headlines this fall by securing not just one but two regular-season victories — their best finish in recent years. Under the leadership of a dedicated coaching staff and a resilient group of athletes, the Tigers finished the season 2–8 overall and 0–6 in conference play, but the record only tells part of the story.</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The breakthrough came early in the season:</w:t>
      </w:r>
    </w:p>
    <w:p w:rsidR="00700233" w:rsidRPr="00700233" w:rsidRDefault="00700233" w:rsidP="00700233">
      <w:pPr>
        <w:numPr>
          <w:ilvl w:val="0"/>
          <w:numId w:val="2"/>
        </w:num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28–10 win over East Henderson (Sep 5)</w:t>
      </w:r>
      <w:r w:rsidRPr="00700233">
        <w:rPr>
          <w:rFonts w:ascii="Times New Roman" w:eastAsia="Times New Roman" w:hAnsi="Times New Roman" w:cs="Times New Roman"/>
          <w:color w:val="222222"/>
          <w:sz w:val="24"/>
          <w:szCs w:val="24"/>
        </w:rPr>
        <w:t> — a momentous victory that energized the team and community</w:t>
      </w:r>
    </w:p>
    <w:p w:rsidR="00700233" w:rsidRPr="00700233" w:rsidRDefault="00700233" w:rsidP="00700233">
      <w:pPr>
        <w:numPr>
          <w:ilvl w:val="0"/>
          <w:numId w:val="2"/>
        </w:num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26–14 win against Copper Basin (Sep 12)</w:t>
      </w:r>
      <w:r w:rsidRPr="00700233">
        <w:rPr>
          <w:rFonts w:ascii="Times New Roman" w:eastAsia="Times New Roman" w:hAnsi="Times New Roman" w:cs="Times New Roman"/>
          <w:color w:val="222222"/>
          <w:sz w:val="24"/>
          <w:szCs w:val="24"/>
        </w:rPr>
        <w:t> — solidifying the Tigers’ momentum and belief</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These wins built on the foundation laid in the previous two seasons, where Rosman earned one victory each year — small but significant steps forward for a program committed to growth. While the team faced tough competition from perennial powerhouses like Murphy and Robbinsville, they never backed down. Each game became an opportunity for development, especially for the younger players who gained valuable experience and confidence.</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This season marked a turning point for Rosman football. The wins weren’t just numbers on a scoreboard — they were symbols of perseverance, teamwork, and the beginning of a new era. The Tigers are building a culture rooted in hard work, pride, and belief, and the community is rallying behind them.</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And now, in a fitting reward for their resilience, Rosman will host a first-round playoff game — the first time in a decade the Tigers have earned that honor. It’s a testament to how far the program has come and a thrilling moment for players, coaches, and fans alike.</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With a strong core of underclassmen and renewed energy in the program, Rosman is poised to continue its upward climb. The future looks bright for the Tigers, and 2025 will be remembered as the year they reignited their roar.</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 xml:space="preserve">“How about them Tigers!” — Coach </w:t>
      </w:r>
      <w:proofErr w:type="spellStart"/>
      <w:r w:rsidRPr="00700233">
        <w:rPr>
          <w:rFonts w:ascii="Times New Roman" w:eastAsia="Times New Roman" w:hAnsi="Times New Roman" w:cs="Times New Roman"/>
          <w:b/>
          <w:bCs/>
          <w:color w:val="222222"/>
          <w:sz w:val="24"/>
          <w:szCs w:val="24"/>
        </w:rPr>
        <w:t>Tyrea</w:t>
      </w:r>
      <w:proofErr w:type="spellEnd"/>
      <w:r w:rsidRPr="00700233">
        <w:rPr>
          <w:rFonts w:ascii="Times New Roman" w:eastAsia="Times New Roman" w:hAnsi="Times New Roman" w:cs="Times New Roman"/>
          <w:b/>
          <w:bCs/>
          <w:color w:val="222222"/>
          <w:sz w:val="24"/>
          <w:szCs w:val="24"/>
        </w:rPr>
        <w:t xml:space="preserve"> Allen</w:t>
      </w:r>
    </w:p>
    <w:p w:rsidR="00700233" w:rsidRPr="00700233" w:rsidRDefault="00700233" w:rsidP="00700233">
      <w:pPr>
        <w:shd w:val="clear" w:color="auto" w:fill="FFFFFF"/>
        <w:spacing w:after="0"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29" style="width:468pt;height:1.5pt" o:hralign="center" o:hrstd="t" o:hr="t" fillcolor="#a0a0a0" stroked="f"/>
        </w:pic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lastRenderedPageBreak/>
        <w:t>Cross Country: Speed and Spirit</w:t>
      </w:r>
      <w:r w:rsidRPr="00700233">
        <w:rPr>
          <w:rFonts w:ascii="Times New Roman" w:eastAsia="Times New Roman" w:hAnsi="Times New Roman" w:cs="Times New Roman"/>
          <w:color w:val="222222"/>
          <w:sz w:val="24"/>
          <w:szCs w:val="24"/>
        </w:rPr>
        <w:br/>
        <w:t>Rosman’s cross country team capped off a strong season by qualifying for the 2025 NCHSAA 1A State Championship. This accomplishment reflects the team’s dedication and consistent performance throughout the fall.</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The team’s journey to states was built on strong showings at regional meets, including the NCHSAA 1A West Regional. Their qualification was a testament to months of training, camaraderie, and perseverance.</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During regular season, Rosman’s cross country team had standout performances, particularly from Ella Grace McNeely, who posted a personal record of 23:16.6 in the 5K at the Hayesville HS meet on Aug 27. Fellow runner Berklee Glover also impressed with a 23:56.9 PR at the same event.</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At the state championship, Berklee finished 15th overall — the fastest time among all 1A freshmen in the field — while Ella placed 26th, capping off a season of grit and growth for both runners.</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Although the team was small this season, the impact made on the program — and the growth of the sport within the school and community — has been tremendous. Their achievements have inspired renewed interest and pride in Rosman cross country, laying a strong foundation for future seasons.</w:t>
      </w:r>
    </w:p>
    <w:p w:rsidR="00700233" w:rsidRPr="00700233" w:rsidRDefault="00700233" w:rsidP="00700233">
      <w:pPr>
        <w:shd w:val="clear" w:color="auto" w:fill="FFFFFF"/>
        <w:spacing w:line="240" w:lineRule="auto"/>
        <w:jc w:val="center"/>
        <w:rPr>
          <w:rFonts w:ascii="Times New Roman" w:eastAsia="Times New Roman" w:hAnsi="Times New Roman" w:cs="Times New Roman"/>
          <w:color w:val="222222"/>
          <w:sz w:val="24"/>
          <w:szCs w:val="24"/>
        </w:rPr>
      </w:pPr>
      <w:r w:rsidRPr="00700233">
        <w:rPr>
          <w:rFonts w:ascii="Times New Roman" w:eastAsia="Times New Roman" w:hAnsi="Times New Roman" w:cs="Times New Roman"/>
          <w:color w:val="222222"/>
          <w:sz w:val="24"/>
          <w:szCs w:val="24"/>
        </w:rPr>
        <w:pict>
          <v:rect id="_x0000_i1030" style="width:468pt;height:1.5pt" o:hralign="center" o:hrstd="t" o:hr="t" fillcolor="#a0a0a0" stroked="f"/>
        </w:pic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7"/>
          <w:szCs w:val="27"/>
        </w:rPr>
        <w:t>Looking Ahead</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color w:val="222222"/>
          <w:sz w:val="24"/>
          <w:szCs w:val="24"/>
        </w:rPr>
        <w:t>Rosman High School’s Fall 2025 season was marked by perseverance, leadership, and the development of young talent. As seniors prepare to graduate, underclassmen are poised to carry the torch into the 2026 season. With continued support from the community and coaching staff, the Tigers are building a foundation for future success across all varsity programs.</w:t>
      </w:r>
    </w:p>
    <w:p w:rsidR="00700233" w:rsidRPr="00700233" w:rsidRDefault="00700233" w:rsidP="00700233">
      <w:pPr>
        <w:shd w:val="clear" w:color="auto" w:fill="FFFFFF"/>
        <w:spacing w:line="240" w:lineRule="auto"/>
        <w:rPr>
          <w:rFonts w:ascii="Calibri" w:eastAsia="Times New Roman" w:hAnsi="Calibri" w:cs="Calibri"/>
          <w:color w:val="222222"/>
        </w:rPr>
      </w:pPr>
      <w:r w:rsidRPr="00700233">
        <w:rPr>
          <w:rFonts w:ascii="Times New Roman" w:eastAsia="Times New Roman" w:hAnsi="Times New Roman" w:cs="Times New Roman"/>
          <w:b/>
          <w:bCs/>
          <w:color w:val="222222"/>
          <w:sz w:val="24"/>
          <w:szCs w:val="24"/>
        </w:rPr>
        <w:t>Go Tigers!</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Arial" w:eastAsia="Times New Roman" w:hAnsi="Arial" w:cs="Arial"/>
          <w:color w:val="888888"/>
          <w:sz w:val="24"/>
          <w:szCs w:val="24"/>
        </w:rPr>
        <w:t>--</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7"/>
          <w:szCs w:val="27"/>
        </w:rPr>
        <w:t>Jennifer McCall</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Athletic Director</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HS Math &amp; Physical Education Teacher</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Rosman High School</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749 Pickens Hwy</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Rosman, NC 28772</w:t>
      </w:r>
    </w:p>
    <w:p w:rsidR="00700233" w:rsidRPr="00700233" w:rsidRDefault="00700233" w:rsidP="00700233">
      <w:pPr>
        <w:shd w:val="clear" w:color="auto" w:fill="FFFFFF"/>
        <w:spacing w:after="0" w:line="240" w:lineRule="auto"/>
        <w:rPr>
          <w:rFonts w:ascii="Arial" w:eastAsia="Times New Roman" w:hAnsi="Arial" w:cs="Arial"/>
          <w:color w:val="888888"/>
          <w:sz w:val="24"/>
          <w:szCs w:val="24"/>
        </w:rPr>
      </w:pPr>
      <w:r w:rsidRPr="00700233">
        <w:rPr>
          <w:rFonts w:ascii="Times New Roman" w:eastAsia="Times New Roman" w:hAnsi="Times New Roman" w:cs="Times New Roman"/>
          <w:color w:val="888888"/>
          <w:sz w:val="24"/>
          <w:szCs w:val="24"/>
        </w:rPr>
        <w:t>828-862-4284</w:t>
      </w:r>
    </w:p>
    <w:p w:rsidR="00EC34EF" w:rsidRDefault="00EC34EF">
      <w:bookmarkStart w:id="0" w:name="_GoBack"/>
      <w:bookmarkEnd w:id="0"/>
    </w:p>
    <w:sectPr w:rsidR="00EC34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60321B"/>
    <w:multiLevelType w:val="multilevel"/>
    <w:tmpl w:val="08C2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256D2D"/>
    <w:multiLevelType w:val="multilevel"/>
    <w:tmpl w:val="4BC6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233"/>
    <w:rsid w:val="00700233"/>
    <w:rsid w:val="00EC34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2BB0A0-BD01-4CAA-8E43-FBFBDBBB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459918">
      <w:bodyDiv w:val="1"/>
      <w:marLeft w:val="0"/>
      <w:marRight w:val="0"/>
      <w:marTop w:val="0"/>
      <w:marBottom w:val="0"/>
      <w:divBdr>
        <w:top w:val="none" w:sz="0" w:space="0" w:color="auto"/>
        <w:left w:val="none" w:sz="0" w:space="0" w:color="auto"/>
        <w:bottom w:val="none" w:sz="0" w:space="0" w:color="auto"/>
        <w:right w:val="none" w:sz="0" w:space="0" w:color="auto"/>
      </w:divBdr>
      <w:divsChild>
        <w:div w:id="313147162">
          <w:marLeft w:val="0"/>
          <w:marRight w:val="0"/>
          <w:marTop w:val="0"/>
          <w:marBottom w:val="0"/>
          <w:divBdr>
            <w:top w:val="none" w:sz="0" w:space="0" w:color="auto"/>
            <w:left w:val="none" w:sz="0" w:space="0" w:color="auto"/>
            <w:bottom w:val="none" w:sz="0" w:space="0" w:color="auto"/>
            <w:right w:val="none" w:sz="0" w:space="0" w:color="auto"/>
          </w:divBdr>
          <w:divsChild>
            <w:div w:id="1370759688">
              <w:marLeft w:val="0"/>
              <w:marRight w:val="0"/>
              <w:marTop w:val="0"/>
              <w:marBottom w:val="0"/>
              <w:divBdr>
                <w:top w:val="none" w:sz="0" w:space="0" w:color="auto"/>
                <w:left w:val="none" w:sz="0" w:space="0" w:color="auto"/>
                <w:bottom w:val="none" w:sz="0" w:space="0" w:color="auto"/>
                <w:right w:val="none" w:sz="0" w:space="0" w:color="auto"/>
              </w:divBdr>
              <w:divsChild>
                <w:div w:id="840899915">
                  <w:marLeft w:val="0"/>
                  <w:marRight w:val="0"/>
                  <w:marTop w:val="120"/>
                  <w:marBottom w:val="0"/>
                  <w:divBdr>
                    <w:top w:val="none" w:sz="0" w:space="0" w:color="auto"/>
                    <w:left w:val="none" w:sz="0" w:space="0" w:color="auto"/>
                    <w:bottom w:val="none" w:sz="0" w:space="0" w:color="auto"/>
                    <w:right w:val="none" w:sz="0" w:space="0" w:color="auto"/>
                  </w:divBdr>
                  <w:divsChild>
                    <w:div w:id="172649220">
                      <w:marLeft w:val="0"/>
                      <w:marRight w:val="0"/>
                      <w:marTop w:val="0"/>
                      <w:marBottom w:val="0"/>
                      <w:divBdr>
                        <w:top w:val="none" w:sz="0" w:space="0" w:color="auto"/>
                        <w:left w:val="none" w:sz="0" w:space="0" w:color="auto"/>
                        <w:bottom w:val="none" w:sz="0" w:space="0" w:color="auto"/>
                        <w:right w:val="none" w:sz="0" w:space="0" w:color="auto"/>
                      </w:divBdr>
                      <w:divsChild>
                        <w:div w:id="1029141886">
                          <w:marLeft w:val="0"/>
                          <w:marRight w:val="0"/>
                          <w:marTop w:val="0"/>
                          <w:marBottom w:val="0"/>
                          <w:divBdr>
                            <w:top w:val="none" w:sz="0" w:space="0" w:color="auto"/>
                            <w:left w:val="none" w:sz="0" w:space="0" w:color="auto"/>
                            <w:bottom w:val="none" w:sz="0" w:space="0" w:color="auto"/>
                            <w:right w:val="none" w:sz="0" w:space="0" w:color="auto"/>
                          </w:divBdr>
                          <w:divsChild>
                            <w:div w:id="660936215">
                              <w:marLeft w:val="0"/>
                              <w:marRight w:val="0"/>
                              <w:marTop w:val="0"/>
                              <w:marBottom w:val="0"/>
                              <w:divBdr>
                                <w:top w:val="none" w:sz="0" w:space="0" w:color="auto"/>
                                <w:left w:val="none" w:sz="0" w:space="0" w:color="auto"/>
                                <w:bottom w:val="none" w:sz="0" w:space="0" w:color="auto"/>
                                <w:right w:val="none" w:sz="0" w:space="0" w:color="auto"/>
                              </w:divBdr>
                              <w:divsChild>
                                <w:div w:id="1360352366">
                                  <w:marLeft w:val="0"/>
                                  <w:marRight w:val="0"/>
                                  <w:marTop w:val="0"/>
                                  <w:marBottom w:val="0"/>
                                  <w:divBdr>
                                    <w:top w:val="none" w:sz="0" w:space="0" w:color="auto"/>
                                    <w:left w:val="none" w:sz="0" w:space="0" w:color="auto"/>
                                    <w:bottom w:val="none" w:sz="0" w:space="0" w:color="auto"/>
                                    <w:right w:val="none" w:sz="0" w:space="0" w:color="auto"/>
                                  </w:divBdr>
                                  <w:divsChild>
                                    <w:div w:id="851381027">
                                      <w:marLeft w:val="0"/>
                                      <w:marRight w:val="0"/>
                                      <w:marTop w:val="0"/>
                                      <w:marBottom w:val="160"/>
                                      <w:divBdr>
                                        <w:top w:val="none" w:sz="0" w:space="0" w:color="auto"/>
                                        <w:left w:val="none" w:sz="0" w:space="0" w:color="auto"/>
                                        <w:bottom w:val="none" w:sz="0" w:space="0" w:color="auto"/>
                                        <w:right w:val="none" w:sz="0" w:space="0" w:color="auto"/>
                                      </w:divBdr>
                                    </w:div>
                                    <w:div w:id="1951430379">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464075536">
                              <w:marLeft w:val="0"/>
                              <w:marRight w:val="0"/>
                              <w:marTop w:val="0"/>
                              <w:marBottom w:val="0"/>
                              <w:divBdr>
                                <w:top w:val="none" w:sz="0" w:space="0" w:color="auto"/>
                                <w:left w:val="none" w:sz="0" w:space="0" w:color="auto"/>
                                <w:bottom w:val="none" w:sz="0" w:space="0" w:color="auto"/>
                                <w:right w:val="none" w:sz="0" w:space="0" w:color="auto"/>
                              </w:divBdr>
                              <w:divsChild>
                                <w:div w:id="817458142">
                                  <w:marLeft w:val="0"/>
                                  <w:marRight w:val="0"/>
                                  <w:marTop w:val="0"/>
                                  <w:marBottom w:val="0"/>
                                  <w:divBdr>
                                    <w:top w:val="none" w:sz="0" w:space="0" w:color="auto"/>
                                    <w:left w:val="none" w:sz="0" w:space="0" w:color="auto"/>
                                    <w:bottom w:val="none" w:sz="0" w:space="0" w:color="auto"/>
                                    <w:right w:val="none" w:sz="0" w:space="0" w:color="auto"/>
                                  </w:divBdr>
                                  <w:divsChild>
                                    <w:div w:id="2072654823">
                                      <w:marLeft w:val="0"/>
                                      <w:marRight w:val="0"/>
                                      <w:marTop w:val="0"/>
                                      <w:marBottom w:val="0"/>
                                      <w:divBdr>
                                        <w:top w:val="none" w:sz="0" w:space="0" w:color="auto"/>
                                        <w:left w:val="none" w:sz="0" w:space="0" w:color="auto"/>
                                        <w:bottom w:val="none" w:sz="0" w:space="0" w:color="auto"/>
                                        <w:right w:val="none" w:sz="0" w:space="0" w:color="auto"/>
                                      </w:divBdr>
                                      <w:divsChild>
                                        <w:div w:id="847600836">
                                          <w:marLeft w:val="0"/>
                                          <w:marRight w:val="0"/>
                                          <w:marTop w:val="0"/>
                                          <w:marBottom w:val="0"/>
                                          <w:divBdr>
                                            <w:top w:val="none" w:sz="0" w:space="0" w:color="auto"/>
                                            <w:left w:val="none" w:sz="0" w:space="0" w:color="auto"/>
                                            <w:bottom w:val="none" w:sz="0" w:space="0" w:color="auto"/>
                                            <w:right w:val="none" w:sz="0" w:space="0" w:color="auto"/>
                                          </w:divBdr>
                                          <w:divsChild>
                                            <w:div w:id="57827345">
                                              <w:marLeft w:val="0"/>
                                              <w:marRight w:val="0"/>
                                              <w:marTop w:val="0"/>
                                              <w:marBottom w:val="0"/>
                                              <w:divBdr>
                                                <w:top w:val="none" w:sz="0" w:space="0" w:color="auto"/>
                                                <w:left w:val="none" w:sz="0" w:space="0" w:color="auto"/>
                                                <w:bottom w:val="none" w:sz="0" w:space="0" w:color="auto"/>
                                                <w:right w:val="none" w:sz="0" w:space="0" w:color="auto"/>
                                              </w:divBdr>
                                            </w:div>
                                            <w:div w:id="416906829">
                                              <w:marLeft w:val="0"/>
                                              <w:marRight w:val="0"/>
                                              <w:marTop w:val="0"/>
                                              <w:marBottom w:val="0"/>
                                              <w:divBdr>
                                                <w:top w:val="none" w:sz="0" w:space="0" w:color="auto"/>
                                                <w:left w:val="none" w:sz="0" w:space="0" w:color="auto"/>
                                                <w:bottom w:val="none" w:sz="0" w:space="0" w:color="auto"/>
                                                <w:right w:val="none" w:sz="0" w:space="0" w:color="auto"/>
                                              </w:divBdr>
                                            </w:div>
                                            <w:div w:id="1824158937">
                                              <w:marLeft w:val="0"/>
                                              <w:marRight w:val="0"/>
                                              <w:marTop w:val="0"/>
                                              <w:marBottom w:val="0"/>
                                              <w:divBdr>
                                                <w:top w:val="none" w:sz="0" w:space="0" w:color="auto"/>
                                                <w:left w:val="none" w:sz="0" w:space="0" w:color="auto"/>
                                                <w:bottom w:val="none" w:sz="0" w:space="0" w:color="auto"/>
                                                <w:right w:val="none" w:sz="0" w:space="0" w:color="auto"/>
                                              </w:divBdr>
                                            </w:div>
                                            <w:div w:id="1238131146">
                                              <w:marLeft w:val="0"/>
                                              <w:marRight w:val="0"/>
                                              <w:marTop w:val="0"/>
                                              <w:marBottom w:val="0"/>
                                              <w:divBdr>
                                                <w:top w:val="none" w:sz="0" w:space="0" w:color="auto"/>
                                                <w:left w:val="none" w:sz="0" w:space="0" w:color="auto"/>
                                                <w:bottom w:val="none" w:sz="0" w:space="0" w:color="auto"/>
                                                <w:right w:val="none" w:sz="0" w:space="0" w:color="auto"/>
                                              </w:divBdr>
                                            </w:div>
                                            <w:div w:id="373700611">
                                              <w:marLeft w:val="0"/>
                                              <w:marRight w:val="0"/>
                                              <w:marTop w:val="0"/>
                                              <w:marBottom w:val="0"/>
                                              <w:divBdr>
                                                <w:top w:val="none" w:sz="0" w:space="0" w:color="auto"/>
                                                <w:left w:val="none" w:sz="0" w:space="0" w:color="auto"/>
                                                <w:bottom w:val="none" w:sz="0" w:space="0" w:color="auto"/>
                                                <w:right w:val="none" w:sz="0" w:space="0" w:color="auto"/>
                                              </w:divBdr>
                                            </w:div>
                                            <w:div w:id="13781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Transylvania County Schools</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Levine</dc:creator>
  <cp:keywords/>
  <dc:description/>
  <cp:lastModifiedBy>Melissa Levine</cp:lastModifiedBy>
  <cp:revision>1</cp:revision>
  <dcterms:created xsi:type="dcterms:W3CDTF">2025-11-12T21:51:00Z</dcterms:created>
  <dcterms:modified xsi:type="dcterms:W3CDTF">2025-11-12T21:52:00Z</dcterms:modified>
</cp:coreProperties>
</file>